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6   ·   E N G A G E M E N T   &amp;   R E T E N T I O N</w:t>
      </w:r>
    </w:p>
    <w:p>
      <w:pPr>
        <w:pStyle w:val="Heading1"/>
        <w:spacing w:after="60" w:before="0"/>
      </w:pPr>
      <w:r>
        <w:rPr>
          <w:rFonts w:ascii="Arial" w:cs="Arial" w:eastAsia="Arial" w:hAnsi="Arial"/>
          <w:b/>
          <w:bCs/>
          <w:color w:val="333333"/>
          <w:sz w:val="40"/>
          <w:szCs w:val="40"/>
        </w:rPr>
        <w:t xml:space="preserve">Stay Interviews</w:t>
      </w:r>
    </w:p>
    <w:p>
      <w:pPr>
        <w:pBdr>
          <w:bottom w:val="single" w:color="6B7A3F" w:sz="8" w:space="8"/>
        </w:pBdr>
        <w:spacing w:after="200"/>
      </w:pPr>
      <w:r>
        <w:rPr>
          <w:rFonts w:ascii="Arial" w:cs="Arial" w:eastAsia="Arial" w:hAnsi="Arial"/>
          <w:i/>
          <w:iCs/>
          <w:color w:val="6E6E6E"/>
          <w:sz w:val="21"/>
          <w:szCs w:val="21"/>
        </w:rPr>
        <w:t xml:space="preserve">Keep your best people before they're leaving</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 stay interview is a short, scheduled one-on-one with a current employee about why they stay, what frustrates them, and what would tempt them to leave. It's the proactive twin of the exit interview. The data shows up while you can still do something about it.</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Exit interviews diagnose the patient after the funeral. By the time someone resigns, whatever drove that decision has usually been building for months, and a counteroffer rarely reverses it. Stay interviews surface the same information early. And the conversation itself does work: being asked “what keeps you here?” is a retention intervention on its own.</w:t>
      </w:r>
    </w:p>
    <w:p>
      <w:pPr>
        <w:pStyle w:val="Heading2"/>
        <w:spacing w:after="90" w:before="200"/>
      </w:pPr>
      <w:r>
        <w:rPr>
          <w:rFonts w:ascii="Arial" w:cs="Arial" w:eastAsia="Arial" w:hAnsi="Arial"/>
          <w:b/>
          <w:bCs/>
          <w:color w:val="4A5528"/>
          <w:sz w:val="21"/>
          <w:szCs w:val="21"/>
        </w:rPr>
        <w:t xml:space="preserve">HOW TO RUN ONE</w:t>
      </w:r>
    </w:p>
    <w:p>
      <w:pPr>
        <w:pStyle w:val="ListParagraph"/>
        <w:numPr>
          <w:ilvl w:val="0"/>
          <w:numId w:val="2"/>
        </w:numPr>
        <w:spacing w:after="70"/>
      </w:pPr>
      <w:r>
        <w:rPr>
          <w:rFonts w:ascii="Arial" w:cs="Arial" w:eastAsia="Arial" w:hAnsi="Arial"/>
          <w:b/>
          <w:bCs/>
          <w:color w:val="333333"/>
          <w:sz w:val="20"/>
          <w:szCs w:val="20"/>
        </w:rPr>
        <w:t xml:space="preserve">Schedule it separately from performance talk. </w:t>
      </w:r>
      <w:r>
        <w:rPr>
          <w:rFonts w:ascii="Arial" w:cs="Arial" w:eastAsia="Arial" w:hAnsi="Arial"/>
          <w:color w:val="333333"/>
          <w:sz w:val="20"/>
          <w:szCs w:val="20"/>
        </w:rPr>
        <w:t xml:space="preserve">Thirty minutes, clearly framed: “this isn't a review. I want to understand your experience here.” Mixing it with performance contaminates both.</w:t>
      </w:r>
    </w:p>
    <w:p>
      <w:pPr>
        <w:pStyle w:val="ListParagraph"/>
        <w:numPr>
          <w:ilvl w:val="0"/>
          <w:numId w:val="2"/>
        </w:numPr>
        <w:spacing w:after="70"/>
      </w:pPr>
      <w:r>
        <w:rPr>
          <w:rFonts w:ascii="Arial" w:cs="Arial" w:eastAsia="Arial" w:hAnsi="Arial"/>
          <w:b/>
          <w:bCs/>
          <w:color w:val="333333"/>
          <w:sz w:val="20"/>
          <w:szCs w:val="20"/>
        </w:rPr>
        <w:t xml:space="preserve">Ask five questions. </w:t>
      </w:r>
      <w:r>
        <w:rPr>
          <w:rFonts w:ascii="Arial" w:cs="Arial" w:eastAsia="Arial" w:hAnsi="Arial"/>
          <w:color w:val="333333"/>
          <w:sz w:val="20"/>
          <w:szCs w:val="20"/>
        </w:rPr>
        <w:t xml:space="preserve">What do you look forward to at work? What are you learning, and what do you want to learn? What frustrates you most? When did you last think about leaving, and what triggered it? What would make your job better tomorrow?</w:t>
      </w:r>
    </w:p>
    <w:p>
      <w:pPr>
        <w:pStyle w:val="ListParagraph"/>
        <w:numPr>
          <w:ilvl w:val="0"/>
          <w:numId w:val="2"/>
        </w:numPr>
        <w:spacing w:after="70"/>
      </w:pPr>
      <w:r>
        <w:rPr>
          <w:rFonts w:ascii="Arial" w:cs="Arial" w:eastAsia="Arial" w:hAnsi="Arial"/>
          <w:b/>
          <w:bCs/>
          <w:color w:val="333333"/>
          <w:sz w:val="20"/>
          <w:szCs w:val="20"/>
        </w:rPr>
        <w:t xml:space="preserve">Listen without defending. </w:t>
      </w:r>
      <w:r>
        <w:rPr>
          <w:rFonts w:ascii="Arial" w:cs="Arial" w:eastAsia="Arial" w:hAnsi="Arial"/>
          <w:color w:val="333333"/>
          <w:sz w:val="20"/>
          <w:szCs w:val="20"/>
        </w:rPr>
        <w:t xml:space="preserve">The moment you argue with an answer, the honest data stops. Take notes, ask follow-ups, say thank you.</w:t>
      </w:r>
    </w:p>
    <w:p>
      <w:pPr>
        <w:pStyle w:val="ListParagraph"/>
        <w:numPr>
          <w:ilvl w:val="0"/>
          <w:numId w:val="2"/>
        </w:numPr>
        <w:spacing w:after="70"/>
      </w:pPr>
      <w:r>
        <w:rPr>
          <w:rFonts w:ascii="Arial" w:cs="Arial" w:eastAsia="Arial" w:hAnsi="Arial"/>
          <w:b/>
          <w:bCs/>
          <w:color w:val="333333"/>
          <w:sz w:val="20"/>
          <w:szCs w:val="20"/>
        </w:rPr>
        <w:t xml:space="preserve">Close one loop within two weeks. </w:t>
      </w:r>
      <w:r>
        <w:rPr>
          <w:rFonts w:ascii="Arial" w:cs="Arial" w:eastAsia="Arial" w:hAnsi="Arial"/>
          <w:color w:val="333333"/>
          <w:sz w:val="20"/>
          <w:szCs w:val="20"/>
        </w:rPr>
        <w:t xml:space="preserve">Pick the most fixable frustration and visibly act on it. One kept commitment buys more trust than five sympathetic nods.</w:t>
      </w:r>
    </w:p>
    <w:p>
      <w:pPr>
        <w:pStyle w:val="ListParagraph"/>
        <w:numPr>
          <w:ilvl w:val="0"/>
          <w:numId w:val="2"/>
        </w:numPr>
        <w:spacing w:after="70"/>
      </w:pPr>
      <w:r>
        <w:rPr>
          <w:rFonts w:ascii="Arial" w:cs="Arial" w:eastAsia="Arial" w:hAnsi="Arial"/>
          <w:b/>
          <w:bCs/>
          <w:color w:val="333333"/>
          <w:sz w:val="20"/>
          <w:szCs w:val="20"/>
        </w:rPr>
        <w:t xml:space="preserve">Repeat every 6 to 12 months. </w:t>
      </w:r>
      <w:r>
        <w:rPr>
          <w:rFonts w:ascii="Arial" w:cs="Arial" w:eastAsia="Arial" w:hAnsi="Arial"/>
          <w:color w:val="333333"/>
          <w:sz w:val="20"/>
          <w:szCs w:val="20"/>
        </w:rPr>
        <w:t xml:space="preserve">Start with your strongest performers and anyone whose engagement has visibly dipped.</w:t>
      </w:r>
    </w:p>
    <w:p>
      <w:pPr>
        <w:pStyle w:val="Heading2"/>
        <w:spacing w:after="90" w:before="200"/>
      </w:pPr>
      <w:r>
        <w:rPr>
          <w:rFonts w:ascii="Arial" w:cs="Arial" w:eastAsia="Arial" w:hAnsi="Arial"/>
          <w:b/>
          <w:bCs/>
          <w:color w:val="4A5528"/>
          <w:sz w:val="21"/>
          <w:szCs w:val="21"/>
        </w:rPr>
        <w:t xml:space="preserve">HANDLING THE HARD ANSWERS</w:t>
      </w:r>
    </w:p>
    <w:p>
      <w:pPr>
        <w:spacing w:after="110"/>
      </w:pPr>
      <w:r>
        <w:rPr>
          <w:rFonts w:ascii="Arial" w:cs="Arial" w:eastAsia="Arial" w:hAnsi="Arial"/>
          <w:color w:val="333333"/>
          <w:sz w:val="20"/>
          <w:szCs w:val="20"/>
        </w:rPr>
        <w:t xml:space="preserve">Three answers throw people. “I'm frustrated about pay”: don't promise, don't dodge. “I can't fix comp in this room, but I can tell you how the process works and make sure your case is made.” “I've been thinking about leaving a lot”: thank them, then get specific. “What triggered it? What would need to change?” You just got the most valuable data a manager can get, months early. And “everything's fine” from someone you suspect isn't fine: don't pry. “Ok. And if that changes, this conversation is always available.” Leave the door open and ask again next quarter.</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Asking and doing nothing. </w:t>
      </w:r>
      <w:r>
        <w:rPr>
          <w:rFonts w:ascii="Arial" w:cs="Arial" w:eastAsia="Arial" w:hAnsi="Arial"/>
          <w:color w:val="333333"/>
          <w:sz w:val="20"/>
          <w:szCs w:val="20"/>
        </w:rPr>
        <w:t xml:space="preserve">A stay interview with no follow-through converts quiet frustration into confirmed cynicism. Worse than not asking.</w:t>
      </w:r>
    </w:p>
    <w:p>
      <w:pPr>
        <w:pStyle w:val="ListParagraph"/>
        <w:numPr>
          <w:ilvl w:val="0"/>
          <w:numId w:val="3"/>
        </w:numPr>
        <w:spacing w:after="70"/>
      </w:pPr>
      <w:r>
        <w:rPr>
          <w:rFonts w:ascii="Arial" w:cs="Arial" w:eastAsia="Arial" w:hAnsi="Arial"/>
          <w:b/>
          <w:bCs/>
          <w:color w:val="333333"/>
          <w:sz w:val="20"/>
          <w:szCs w:val="20"/>
        </w:rPr>
        <w:t xml:space="preserve">Promising what you can't deliver. </w:t>
      </w:r>
      <w:r>
        <w:rPr>
          <w:rFonts w:ascii="Arial" w:cs="Arial" w:eastAsia="Arial" w:hAnsi="Arial"/>
          <w:color w:val="333333"/>
          <w:sz w:val="20"/>
          <w:szCs w:val="20"/>
        </w:rPr>
        <w:t xml:space="preserve">“I'll raise it and tell you what I hear” is honest. “I'll fix it” might not be.</w:t>
      </w:r>
    </w:p>
    <w:p>
      <w:pPr>
        <w:pStyle w:val="ListParagraph"/>
        <w:numPr>
          <w:ilvl w:val="0"/>
          <w:numId w:val="3"/>
        </w:numPr>
        <w:spacing w:after="70"/>
      </w:pPr>
      <w:r>
        <w:rPr>
          <w:rFonts w:ascii="Arial" w:cs="Arial" w:eastAsia="Arial" w:hAnsi="Arial"/>
          <w:b/>
          <w:bCs/>
          <w:color w:val="333333"/>
          <w:sz w:val="20"/>
          <w:szCs w:val="20"/>
        </w:rPr>
        <w:t xml:space="preserve">Only interviewing flight risks. </w:t>
      </w:r>
      <w:r>
        <w:rPr>
          <w:rFonts w:ascii="Arial" w:cs="Arial" w:eastAsia="Arial" w:hAnsi="Arial"/>
          <w:color w:val="333333"/>
          <w:sz w:val="20"/>
          <w:szCs w:val="20"/>
        </w:rPr>
        <w:t xml:space="preserve">If the invitation signals “we think you're leaving,” people manage the conversation instead of opening up.</w:t>
      </w:r>
    </w:p>
    <w:p>
      <w:pPr>
        <w:pBdr>
          <w:left w:val="single" w:color="6B7A3F" w:sz="18" w:space="10"/>
        </w:pBdr>
        <w:spacing w:after="100" w:before="140"/>
        <w:ind w:left="240"/>
      </w:pPr>
      <w:r>
        <w:rPr>
          <w:rFonts w:ascii="Arial" w:cs="Arial" w:eastAsia="Arial" w:hAnsi="Arial"/>
          <w:i/>
          <w:iCs/>
          <w:color w:val="4A5528"/>
          <w:sz w:val="20"/>
          <w:szCs w:val="20"/>
        </w:rPr>
        <w:t xml:space="preserve">Shortcut: the single highest-value question is “when was the last time you thought about leaving, and what triggered it?” Almost everyone answers honestly, if you ask before they're interviewing.</w:t>
      </w:r>
    </w:p>
    <w:p>
      <w:r>
        <w:br w:type="page"/>
      </w:r>
    </w:p>
    <w:p>
      <w:pPr>
        <w:spacing w:after="120" w:before="0"/>
      </w:pPr>
      <w:r>
        <w:rPr>
          <w:rFonts w:ascii="Arial" w:cs="Arial" w:eastAsia="Arial" w:hAnsi="Arial"/>
          <w:b/>
          <w:bCs/>
          <w:color w:val="6B7A3F"/>
          <w:sz w:val="17"/>
          <w:szCs w:val="17"/>
        </w:rPr>
        <w:t xml:space="preserve">G U I D E   1 6   ·   T H E   T O O L</w:t>
      </w:r>
    </w:p>
    <w:p>
      <w:pPr>
        <w:pStyle w:val="Heading1"/>
        <w:spacing w:after="60" w:before="0"/>
      </w:pPr>
      <w:r>
        <w:rPr>
          <w:rFonts w:ascii="Arial" w:cs="Arial" w:eastAsia="Arial" w:hAnsi="Arial"/>
          <w:b/>
          <w:bCs/>
          <w:color w:val="333333"/>
          <w:sz w:val="40"/>
          <w:szCs w:val="40"/>
        </w:rPr>
        <w:t xml:space="preserve">Stay Interview Form</w:t>
      </w:r>
    </w:p>
    <w:p>
      <w:pPr>
        <w:pBdr>
          <w:bottom w:val="single" w:color="6B7A3F" w:sz="8" w:space="8"/>
        </w:pBdr>
        <w:spacing w:after="200"/>
      </w:pPr>
      <w:r>
        <w:rPr>
          <w:rFonts w:ascii="Arial" w:cs="Arial" w:eastAsia="Arial" w:hAnsi="Arial"/>
          <w:i/>
          <w:iCs/>
          <w:color w:val="6E6E6E"/>
          <w:sz w:val="21"/>
          <w:szCs w:val="21"/>
        </w:rPr>
        <w:t xml:space="preserve">30 minutes. Scheduled separately from anything performance-related. Listen, don't defend.</w:t>
      </w:r>
    </w:p>
    <w:p>
      <w:pPr>
        <w:spacing w:after="25" w:before="50"/>
      </w:pPr>
      <w:r>
        <w:rPr>
          <w:rFonts w:ascii="Arial" w:cs="Arial" w:eastAsia="Arial" w:hAnsi="Arial"/>
          <w:b/>
          <w:bCs/>
          <w:color w:val="333333"/>
          <w:sz w:val="19"/>
          <w:szCs w:val="19"/>
        </w:rPr>
        <w:t xml:space="preserve">Team member: ______________________   Date: __________</w:t>
      </w:r>
    </w:p>
    <w:p>
      <w:pPr>
        <w:pStyle w:val="Heading2"/>
        <w:spacing w:after="90" w:before="200"/>
      </w:pPr>
      <w:r>
        <w:rPr>
          <w:rFonts w:ascii="Arial" w:cs="Arial" w:eastAsia="Arial" w:hAnsi="Arial"/>
          <w:b/>
          <w:bCs/>
          <w:color w:val="4A5528"/>
          <w:sz w:val="21"/>
          <w:szCs w:val="21"/>
        </w:rPr>
        <w:t xml:space="preserve">THE FIVE QUESTIONS</w:t>
      </w:r>
    </w:p>
    <w:p>
      <w:pPr>
        <w:spacing w:after="25" w:before="50"/>
      </w:pPr>
      <w:r>
        <w:rPr>
          <w:rFonts w:ascii="Arial" w:cs="Arial" w:eastAsia="Arial" w:hAnsi="Arial"/>
          <w:b/>
          <w:bCs/>
          <w:color w:val="333333"/>
          <w:sz w:val="19"/>
          <w:szCs w:val="19"/>
        </w:rPr>
        <w:t xml:space="preserve">1. What do you look forward to at work?</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2. What are you learning, and what do you want to be learning?</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3. What frustrates you most right now?</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4. When did you last think about leaving, and what triggered it?</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5. What would make your job better tomorrow?</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COMMITMENTS</w:t>
      </w:r>
    </w:p>
    <w:p>
      <w:pPr>
        <w:spacing w:after="25" w:before="50"/>
      </w:pPr>
      <w:r>
        <w:rPr>
          <w:rFonts w:ascii="Arial" w:cs="Arial" w:eastAsia="Arial" w:hAnsi="Arial"/>
          <w:b/>
          <w:bCs/>
          <w:color w:val="333333"/>
          <w:sz w:val="19"/>
          <w:szCs w:val="19"/>
        </w:rPr>
        <w:t xml:space="preserve">The one loop I'll close within two weeks:</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What I said I'd raise elsewhere (and with whom):</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Follow-up date on calendar: __________</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8"/>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2026-07-12T22:30:26.720Z</dcterms:created>
  <dcterms:modified xsi:type="dcterms:W3CDTF">2026-07-12T22:30:26.720Z</dcterms:modified>
</cp:coreProperties>
</file>

<file path=docProps/custom.xml><?xml version="1.0" encoding="utf-8"?>
<Properties xmlns="http://schemas.openxmlformats.org/officeDocument/2006/custom-properties" xmlns:vt="http://schemas.openxmlformats.org/officeDocument/2006/docPropsVTypes"/>
</file>