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1 8   ·   E N G A G E M E N T   &amp;   R E T E N T I O N</w:t>
      </w:r>
    </w:p>
    <w:p>
      <w:pPr>
        <w:pStyle w:val="Heading1"/>
        <w:spacing w:after="60" w:before="0"/>
      </w:pPr>
      <w:r>
        <w:rPr>
          <w:rFonts w:ascii="Arial" w:cs="Arial" w:eastAsia="Arial" w:hAnsi="Arial"/>
          <w:b/>
          <w:bCs/>
          <w:color w:val="333333"/>
          <w:sz w:val="40"/>
          <w:szCs w:val="40"/>
        </w:rPr>
        <w:t xml:space="preserve">Exit Interviews</w:t>
      </w:r>
    </w:p>
    <w:p>
      <w:pPr>
        <w:pBdr>
          <w:bottom w:val="single" w:color="6B7A3F" w:sz="8" w:space="8"/>
        </w:pBdr>
        <w:spacing w:after="200"/>
      </w:pPr>
      <w:r>
        <w:rPr>
          <w:rFonts w:ascii="Arial" w:cs="Arial" w:eastAsia="Arial" w:hAnsi="Arial"/>
          <w:i/>
          <w:iCs/>
          <w:color w:val="6E6E6E"/>
          <w:sz w:val="21"/>
          <w:szCs w:val="21"/>
        </w:rPr>
        <w:t xml:space="preserve">Mine departures for patterns, not one-off complaints</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An exit interview is a structured conversation with a departing employee about why they're leaving and what their experience showed them. The real value is aggregate. Any single exit story is noise. Five departures naming the same manager, process, or pay gap is a diagnosis.</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Departing employees carry information current employees won't say out loud. People with one foot out the door have less to lose. But that same freedom cuts the other way: exit data gets colored by recency, politeness, and not wanting to burn bridges. Which is why you analyze the pattern across exits, never the individual account. Used that way, exits become a free, continuous audit of your retention weak spots.</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Standardize five questions. </w:t>
      </w:r>
      <w:r>
        <w:rPr>
          <w:rFonts w:ascii="Arial" w:cs="Arial" w:eastAsia="Arial" w:hAnsi="Arial"/>
          <w:color w:val="333333"/>
          <w:sz w:val="20"/>
          <w:szCs w:val="20"/>
        </w:rPr>
        <w:t xml:space="preserve">What prompted you to start looking? What would have kept you? What should the next person in your role know? How was your manager relationship? Would you come back, and what would it take?</w:t>
      </w:r>
    </w:p>
    <w:p>
      <w:pPr>
        <w:pStyle w:val="ListParagraph"/>
        <w:numPr>
          <w:ilvl w:val="0"/>
          <w:numId w:val="2"/>
        </w:numPr>
        <w:spacing w:after="70"/>
      </w:pPr>
      <w:r>
        <w:rPr>
          <w:rFonts w:ascii="Arial" w:cs="Arial" w:eastAsia="Arial" w:hAnsi="Arial"/>
          <w:b/>
          <w:bCs/>
          <w:color w:val="333333"/>
          <w:sz w:val="20"/>
          <w:szCs w:val="20"/>
        </w:rPr>
        <w:t xml:space="preserve">Time it late but not last. </w:t>
      </w:r>
      <w:r>
        <w:rPr>
          <w:rFonts w:ascii="Arial" w:cs="Arial" w:eastAsia="Arial" w:hAnsi="Arial"/>
          <w:color w:val="333333"/>
          <w:sz w:val="20"/>
          <w:szCs w:val="20"/>
        </w:rPr>
        <w:t xml:space="preserve">A few days before the final day. Detached enough to be candid, present enough to remember.</w:t>
      </w:r>
    </w:p>
    <w:p>
      <w:pPr>
        <w:pStyle w:val="ListParagraph"/>
        <w:numPr>
          <w:ilvl w:val="0"/>
          <w:numId w:val="2"/>
        </w:numPr>
        <w:spacing w:after="70"/>
      </w:pPr>
      <w:r>
        <w:rPr>
          <w:rFonts w:ascii="Arial" w:cs="Arial" w:eastAsia="Arial" w:hAnsi="Arial"/>
          <w:b/>
          <w:bCs/>
          <w:color w:val="333333"/>
          <w:sz w:val="20"/>
          <w:szCs w:val="20"/>
        </w:rPr>
        <w:t xml:space="preserve">Use a neutral interviewer when the manager is the story. </w:t>
      </w:r>
      <w:r>
        <w:rPr>
          <w:rFonts w:ascii="Arial" w:cs="Arial" w:eastAsia="Arial" w:hAnsi="Arial"/>
          <w:color w:val="333333"/>
          <w:sz w:val="20"/>
          <w:szCs w:val="20"/>
        </w:rPr>
        <w:t xml:space="preserve">Nobody critiques their boss to their boss on the way out. HR or a peer manager gets the truer version.</w:t>
      </w:r>
    </w:p>
    <w:p>
      <w:pPr>
        <w:pStyle w:val="ListParagraph"/>
        <w:numPr>
          <w:ilvl w:val="0"/>
          <w:numId w:val="2"/>
        </w:numPr>
        <w:spacing w:after="70"/>
      </w:pPr>
      <w:r>
        <w:rPr>
          <w:rFonts w:ascii="Arial" w:cs="Arial" w:eastAsia="Arial" w:hAnsi="Arial"/>
          <w:b/>
          <w:bCs/>
          <w:color w:val="333333"/>
          <w:sz w:val="20"/>
          <w:szCs w:val="20"/>
        </w:rPr>
        <w:t xml:space="preserve">Log everything in a running tracker. </w:t>
      </w:r>
      <w:r>
        <w:rPr>
          <w:rFonts w:ascii="Arial" w:cs="Arial" w:eastAsia="Arial" w:hAnsi="Arial"/>
          <w:color w:val="333333"/>
          <w:sz w:val="20"/>
          <w:szCs w:val="20"/>
        </w:rPr>
        <w:t xml:space="preserve">Reason codes, themes, direct quotes. The spreadsheet is the tool. The conversation is just the input.</w:t>
      </w:r>
    </w:p>
    <w:p>
      <w:pPr>
        <w:pStyle w:val="ListParagraph"/>
        <w:numPr>
          <w:ilvl w:val="0"/>
          <w:numId w:val="2"/>
        </w:numPr>
        <w:spacing w:after="70"/>
      </w:pPr>
      <w:r>
        <w:rPr>
          <w:rFonts w:ascii="Arial" w:cs="Arial" w:eastAsia="Arial" w:hAnsi="Arial"/>
          <w:b/>
          <w:bCs/>
          <w:color w:val="333333"/>
          <w:sz w:val="20"/>
          <w:szCs w:val="20"/>
        </w:rPr>
        <w:t xml:space="preserve">Review the pattern quarterly. </w:t>
      </w:r>
      <w:r>
        <w:rPr>
          <w:rFonts w:ascii="Arial" w:cs="Arial" w:eastAsia="Arial" w:hAnsi="Arial"/>
          <w:color w:val="333333"/>
          <w:sz w:val="20"/>
          <w:szCs w:val="20"/>
        </w:rPr>
        <w:t xml:space="preserve">Three exits citing the same theme is a project with an owner, not a coincidence.</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Data that goes nowhere. </w:t>
      </w:r>
      <w:r>
        <w:rPr>
          <w:rFonts w:ascii="Arial" w:cs="Arial" w:eastAsia="Arial" w:hAnsi="Arial"/>
          <w:color w:val="333333"/>
          <w:sz w:val="20"/>
          <w:szCs w:val="20"/>
        </w:rPr>
        <w:t xml:space="preserve">Exit interviews filed and forgotten are a ritual. No tracker, no point.</w:t>
      </w:r>
    </w:p>
    <w:p>
      <w:pPr>
        <w:pStyle w:val="ListParagraph"/>
        <w:numPr>
          <w:ilvl w:val="0"/>
          <w:numId w:val="3"/>
        </w:numPr>
        <w:spacing w:after="70"/>
      </w:pPr>
      <w:r>
        <w:rPr>
          <w:rFonts w:ascii="Arial" w:cs="Arial" w:eastAsia="Arial" w:hAnsi="Arial"/>
          <w:b/>
          <w:bCs/>
          <w:color w:val="333333"/>
          <w:sz w:val="20"/>
          <w:szCs w:val="20"/>
        </w:rPr>
        <w:t xml:space="preserve">Counteroffer ambush. </w:t>
      </w:r>
      <w:r>
        <w:rPr>
          <w:rFonts w:ascii="Arial" w:cs="Arial" w:eastAsia="Arial" w:hAnsi="Arial"/>
          <w:color w:val="333333"/>
          <w:sz w:val="20"/>
          <w:szCs w:val="20"/>
        </w:rPr>
        <w:t xml:space="preserve">The exit interview is for learning, not last-minute retention. That conversation needed to happen months earlier.</w:t>
      </w:r>
    </w:p>
    <w:p>
      <w:pPr>
        <w:pStyle w:val="ListParagraph"/>
        <w:numPr>
          <w:ilvl w:val="0"/>
          <w:numId w:val="3"/>
        </w:numPr>
        <w:spacing w:after="70"/>
      </w:pPr>
      <w:r>
        <w:rPr>
          <w:rFonts w:ascii="Arial" w:cs="Arial" w:eastAsia="Arial" w:hAnsi="Arial"/>
          <w:b/>
          <w:bCs/>
          <w:color w:val="333333"/>
          <w:sz w:val="20"/>
          <w:szCs w:val="20"/>
        </w:rPr>
        <w:t xml:space="preserve">Taking one story as truth. </w:t>
      </w:r>
      <w:r>
        <w:rPr>
          <w:rFonts w:ascii="Arial" w:cs="Arial" w:eastAsia="Arial" w:hAnsi="Arial"/>
          <w:color w:val="333333"/>
          <w:sz w:val="20"/>
          <w:szCs w:val="20"/>
        </w:rPr>
        <w:t xml:space="preserve">A single bitter exit can defame a good manager. A single gracious one can absolve a bad one. Patterns only.</w:t>
      </w:r>
    </w:p>
    <w:p>
      <w:pPr>
        <w:pBdr>
          <w:left w:val="single" w:color="6B7A3F" w:sz="18" w:space="10"/>
        </w:pBdr>
        <w:spacing w:after="100" w:before="140"/>
        <w:ind w:left="240"/>
      </w:pPr>
      <w:r>
        <w:rPr>
          <w:rFonts w:ascii="Arial" w:cs="Arial" w:eastAsia="Arial" w:hAnsi="Arial"/>
          <w:i/>
          <w:iCs/>
          <w:color w:val="4A5528"/>
          <w:sz w:val="20"/>
          <w:szCs w:val="20"/>
        </w:rPr>
        <w:t xml:space="preserve">Shortcut: keep one spreadsheet with a row per departure. Reason, destination, would-they-return. Read it top to bottom every quarter and the pattern will introduce itself.</w:t>
      </w:r>
    </w:p>
    <w:p>
      <w:r>
        <w:br w:type="page"/>
      </w:r>
    </w:p>
    <w:p>
      <w:pPr>
        <w:spacing w:after="120" w:before="0"/>
      </w:pPr>
      <w:r>
        <w:rPr>
          <w:rFonts w:ascii="Arial" w:cs="Arial" w:eastAsia="Arial" w:hAnsi="Arial"/>
          <w:b/>
          <w:bCs/>
          <w:color w:val="6B7A3F"/>
          <w:sz w:val="17"/>
          <w:szCs w:val="17"/>
        </w:rPr>
        <w:t xml:space="preserve">G U I D E   1 8   ·   T H E   T O O L</w:t>
      </w:r>
    </w:p>
    <w:p>
      <w:pPr>
        <w:pStyle w:val="Heading1"/>
        <w:spacing w:after="60" w:before="0"/>
      </w:pPr>
      <w:r>
        <w:rPr>
          <w:rFonts w:ascii="Arial" w:cs="Arial" w:eastAsia="Arial" w:hAnsi="Arial"/>
          <w:b/>
          <w:bCs/>
          <w:color w:val="333333"/>
          <w:sz w:val="40"/>
          <w:szCs w:val="40"/>
        </w:rPr>
        <w:t xml:space="preserve">Exit Interview Sheet + Pattern Tracker</w:t>
      </w:r>
    </w:p>
    <w:p>
      <w:pPr>
        <w:pBdr>
          <w:bottom w:val="single" w:color="6B7A3F" w:sz="8" w:space="8"/>
        </w:pBdr>
        <w:spacing w:after="200"/>
      </w:pPr>
      <w:r>
        <w:rPr>
          <w:rFonts w:ascii="Arial" w:cs="Arial" w:eastAsia="Arial" w:hAnsi="Arial"/>
          <w:i/>
          <w:iCs/>
          <w:color w:val="6E6E6E"/>
          <w:sz w:val="21"/>
          <w:szCs w:val="21"/>
        </w:rPr>
        <w:t xml:space="preserve">One sheet per departure. Review the stack quarterly.</w:t>
      </w:r>
    </w:p>
    <w:p>
      <w:pPr>
        <w:spacing w:after="25" w:before="50"/>
      </w:pPr>
      <w:r>
        <w:rPr>
          <w:rFonts w:ascii="Arial" w:cs="Arial" w:eastAsia="Arial" w:hAnsi="Arial"/>
          <w:b/>
          <w:bCs/>
          <w:color w:val="333333"/>
          <w:sz w:val="19"/>
          <w:szCs w:val="19"/>
        </w:rPr>
        <w:t xml:space="preserve">Name/role: ____________________   Tenure: ______   Last day: __________</w:t>
      </w:r>
    </w:p>
    <w:p>
      <w:pPr>
        <w:pStyle w:val="Heading2"/>
        <w:spacing w:after="90" w:before="200"/>
      </w:pPr>
      <w:r>
        <w:rPr>
          <w:rFonts w:ascii="Arial" w:cs="Arial" w:eastAsia="Arial" w:hAnsi="Arial"/>
          <w:b/>
          <w:bCs/>
          <w:color w:val="4A5528"/>
          <w:sz w:val="21"/>
          <w:szCs w:val="21"/>
        </w:rPr>
        <w:t xml:space="preserve">THE FIVE QUESTIONS</w:t>
      </w:r>
    </w:p>
    <w:p>
      <w:pPr>
        <w:spacing w:after="25" w:before="50"/>
      </w:pPr>
      <w:r>
        <w:rPr>
          <w:rFonts w:ascii="Arial" w:cs="Arial" w:eastAsia="Arial" w:hAnsi="Arial"/>
          <w:b/>
          <w:bCs/>
          <w:color w:val="333333"/>
          <w:sz w:val="19"/>
          <w:szCs w:val="19"/>
        </w:rPr>
        <w:t xml:space="preserve">1. What prompted you to start looking? (event and rough date)</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2. What would have kept you, realistically?</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3. How would you describe the relationship with your manager?</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4. What should the next person in your role know?</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5. Would you return? What would it take?</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CODING (PICK ONE PRIMARY)</w:t>
      </w:r>
    </w:p>
    <w:p>
      <w:pPr>
        <w:spacing w:after="40"/>
      </w:pPr>
      <w:r>
        <w:rPr>
          <w:rFonts w:ascii="Arial" w:cs="Arial" w:eastAsia="Arial" w:hAnsi="Arial"/>
          <w:i/>
          <w:iCs/>
          <w:color w:val="6E6E6E"/>
          <w:sz w:val="17"/>
          <w:szCs w:val="17"/>
        </w:rPr>
        <w:t xml:space="preserve">GRW growth ceiling · CMP compensation · MGR manager relationship · WKL workload/burnout · WRK work content · TEA team/culture · FLX flexibility/logistics · LIF life circumstance</w:t>
      </w:r>
    </w:p>
    <w:p>
      <w:pPr>
        <w:spacing w:after="25" w:before="50"/>
      </w:pPr>
      <w:r>
        <w:rPr>
          <w:rFonts w:ascii="Arial" w:cs="Arial" w:eastAsia="Arial" w:hAnsi="Arial"/>
          <w:b/>
          <w:bCs/>
          <w:color w:val="333333"/>
          <w:sz w:val="19"/>
          <w:szCs w:val="19"/>
        </w:rPr>
        <w:t xml:space="preserve">Primary code: ______   Secondary (optional): ______   Best quote:</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QUARTERLY REVIEW</w:t>
      </w:r>
    </w:p>
    <w:p>
      <w:pPr>
        <w:spacing w:after="25" w:before="50"/>
      </w:pPr>
      <w:r>
        <w:rPr>
          <w:rFonts w:ascii="Arial" w:cs="Arial" w:eastAsia="Arial" w:hAnsi="Arial"/>
          <w:b/>
          <w:bCs/>
          <w:color w:val="333333"/>
          <w:sz w:val="19"/>
          <w:szCs w:val="19"/>
        </w:rPr>
        <w:t xml:space="preserve">Codes appearing 3+ times this year: ______________   Owner and action:</w:t>
      </w:r>
    </w:p>
    <w:p>
      <w:pPr>
        <w:pBdr>
          <w:bottom w:val="single" w:color="AAAAAA" w:sz="4" w:space="1"/>
        </w:pBdr>
        <w:spacing w:after="35" w:before="150"/>
      </w:pPr>
      <w:r>
        <w:rPr>
          <w:rFonts w:ascii="Arial" w:cs="Arial" w:eastAsia="Arial" w:hAnsi="Arial"/>
          <w:sz w:val="19"/>
          <w:szCs w:val="19"/>
        </w:rPr>
        <w:t xml:space="preserve"> </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20"/>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2026-07-12T22:30:26.821Z</dcterms:created>
  <dcterms:modified xsi:type="dcterms:W3CDTF">2026-07-12T22:30:26.821Z</dcterms:modified>
</cp:coreProperties>
</file>

<file path=docProps/custom.xml><?xml version="1.0" encoding="utf-8"?>
<Properties xmlns="http://schemas.openxmlformats.org/officeDocument/2006/custom-properties" xmlns:vt="http://schemas.openxmlformats.org/officeDocument/2006/docPropsVTypes"/>
</file>